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GRUNDSTÜCK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Grundstück :</w:t>
      </w:r>
    </w:p>
    <w:p>
      <w:r>
        <w:rPr>
          <w:b w:val="0"/>
          <w:sz w:val="20"/>
        </w:rPr>
        <w:t>Lage/Adresse : ________________________________________________________</w:t>
      </w:r>
    </w:p>
    <w:p>
      <w:r>
        <w:rPr>
          <w:b w:val="0"/>
          <w:sz w:val="20"/>
        </w:rPr>
        <w:t>Flurstück-Nr. : _______________________________________________________</w:t>
      </w:r>
    </w:p>
    <w:p>
      <w:r>
        <w:rPr>
          <w:b w:val="0"/>
          <w:sz w:val="20"/>
        </w:rPr>
        <w:t>Grundbuchblatt : ______________________________________________________</w:t>
      </w:r>
    </w:p>
    <w:p>
      <w:r>
        <w:rPr>
          <w:b w:val="0"/>
          <w:sz w:val="20"/>
        </w:rPr>
        <w:t>Größe : ______________________________________________________________</w:t>
      </w:r>
    </w:p>
    <w:p>
      <w:r>
        <w:rPr>
          <w:b w:val="0"/>
          <w:sz w:val="20"/>
        </w:rPr>
        <w:t>Besondere Rechte und Belastungen : _____________________________________</w:t>
      </w:r>
    </w:p>
    <w:p>
      <w:r>
        <w:rPr>
          <w:b w:val="0"/>
          <w:sz w:val="20"/>
        </w:rPr>
        <w:t>Baulasten/sonstige Vereinbarungen : 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bezeichnete Grundstück. Der Verkäufer versichert, dass er Eigentümer ist und frei von Rechten Dritter veräußern darf.</w:t>
      </w:r>
    </w:p>
    <w:p/>
    <w:p>
      <w:r>
        <w:rPr>
          <w:b/>
          <w:sz w:val="20"/>
        </w:rPr>
        <w:t>§ 2 – Zustand des Grundstücks</w:t>
      </w:r>
    </w:p>
    <w:p>
      <w:r>
        <w:rPr>
          <w:b w:val="0"/>
          <w:sz w:val="20"/>
        </w:rPr>
        <w:t>Der Käufer hat das Grundstück besichtigt und akzeptiert dessen Zustand. Bekanntgegebene Belastungen und Rechte sind Bestandteil dieses Vertrags.</w:t>
      </w:r>
    </w:p>
    <w:p/>
    <w:p>
      <w:r>
        <w:rPr>
          <w:b/>
          <w:sz w:val="20"/>
        </w:rPr>
        <w:t>§ 3 – Kaufpreis und Fälligkeit</w:t>
      </w:r>
    </w:p>
    <w:p>
      <w:r>
        <w:rPr>
          <w:b w:val="0"/>
          <w:sz w:val="20"/>
        </w:rPr>
        <w:t>Der Kaufpreis ist bei Vertragsabschluss in voller Höhe zu zahlen, sofern nichts anderes schriftlich vereinbart wurde.</w:t>
      </w:r>
    </w:p>
    <w:p/>
    <w:p>
      <w:r>
        <w:rPr>
          <w:b/>
          <w:sz w:val="20"/>
        </w:rPr>
        <w:t>§ 4 – Übergabe und Lastenfreistellung</w:t>
      </w:r>
    </w:p>
    <w:p>
      <w:r>
        <w:rPr>
          <w:b w:val="0"/>
          <w:sz w:val="20"/>
        </w:rPr>
        <w:t>Die Übergabe des Grundstücks erfolgt mit der Eintragung im Grundbuch. Der Verkäufer garantiert die Lastenfreistellung bis zum Übergabetermin.</w:t>
      </w:r>
    </w:p>
    <w:p/>
    <w:p>
      <w:r>
        <w:rPr>
          <w:b/>
          <w:sz w:val="20"/>
        </w:rPr>
        <w:t>§ 5 – Gewährleistung und Haftung</w:t>
      </w:r>
    </w:p>
    <w:p>
      <w:r>
        <w:rPr>
          <w:b w:val="0"/>
          <w:sz w:val="20"/>
        </w:rPr>
        <w:t>Der Verkäufer haftet nur für die ihm bekannten und offengelegten Mängel. Weitergehende Gewährleistungsansprüche sind ausgeschlossen, soweit gesetzlich zulässig.</w:t>
      </w:r>
    </w:p>
    <w:p/>
    <w:p>
      <w:r>
        <w:rPr>
          <w:b/>
          <w:sz w:val="20"/>
        </w:rPr>
        <w:t>§ 6 – Kosten und Steuern</w:t>
      </w:r>
    </w:p>
    <w:p>
      <w:r>
        <w:rPr>
          <w:b w:val="0"/>
          <w:sz w:val="20"/>
        </w:rPr>
        <w:t>Die Kosten der Vertragsgestaltung und der Eintragung im Grundbuch trägt der Käufer. Die Grunderwerbsteuer trägt der Käufer.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Vertrags bedürfen der Schriftform. Sollten einzelne Bestimmungen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https://sofortvorlage.com/kaufvertrag-grundstuck-vorlage/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kaufvertrag-grundstuck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